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9B5" w:rsidRPr="00D737AC" w:rsidRDefault="00F9425D" w:rsidP="008259B5">
      <w:pPr>
        <w:widowControl w:val="0"/>
        <w:ind w:left="1134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LESTIJÄRVEN </w:t>
      </w:r>
      <w:r w:rsidR="008259B5" w:rsidRPr="00D737AC">
        <w:rPr>
          <w:rFonts w:ascii="Arial" w:hAnsi="Arial" w:cs="Arial"/>
          <w:b/>
          <w:color w:val="000000"/>
          <w:sz w:val="32"/>
          <w:szCs w:val="32"/>
        </w:rPr>
        <w:t>KUN</w:t>
      </w:r>
      <w:r w:rsidR="00DF21B7">
        <w:rPr>
          <w:rFonts w:ascii="Arial" w:hAnsi="Arial" w:cs="Arial"/>
          <w:b/>
          <w:color w:val="000000"/>
          <w:sz w:val="32"/>
          <w:szCs w:val="32"/>
        </w:rPr>
        <w:t>TASTRATEGIA 201</w:t>
      </w:r>
      <w:r w:rsidR="00D46CB9">
        <w:rPr>
          <w:rFonts w:ascii="Arial" w:hAnsi="Arial" w:cs="Arial"/>
          <w:b/>
          <w:color w:val="000000"/>
          <w:sz w:val="32"/>
          <w:szCs w:val="32"/>
        </w:rPr>
        <w:t>8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- 2021</w:t>
      </w:r>
    </w:p>
    <w:p w:rsidR="008259B5" w:rsidRDefault="008259B5" w:rsidP="008259B5">
      <w:pPr>
        <w:widowControl w:val="0"/>
        <w:ind w:left="1134"/>
        <w:jc w:val="both"/>
        <w:rPr>
          <w:rFonts w:ascii="Arial" w:hAnsi="Arial" w:cs="Arial"/>
          <w:color w:val="000000"/>
          <w:sz w:val="22"/>
          <w:szCs w:val="22"/>
        </w:rPr>
      </w:pPr>
    </w:p>
    <w:p w:rsidR="008259B5" w:rsidRDefault="008259B5" w:rsidP="00E3313E">
      <w:pPr>
        <w:widowControl w:val="0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VISIO VUOTEEN 202</w:t>
      </w:r>
      <w:r w:rsidR="00E3313E">
        <w:rPr>
          <w:rFonts w:ascii="Arial" w:hAnsi="Arial" w:cs="Arial"/>
          <w:b/>
          <w:bCs/>
          <w:sz w:val="22"/>
          <w:szCs w:val="22"/>
        </w:rPr>
        <w:t>5</w:t>
      </w:r>
    </w:p>
    <w:p w:rsidR="006F7C3D" w:rsidRPr="006F7C3D" w:rsidRDefault="008259B5" w:rsidP="008D289E">
      <w:pPr>
        <w:widowControl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F94B00">
        <w:rPr>
          <w:rFonts w:ascii="Arial" w:hAnsi="Arial" w:cs="Arial"/>
          <w:sz w:val="22"/>
          <w:szCs w:val="22"/>
        </w:rPr>
        <w:t>tijärven kunta on elinvoimainen</w:t>
      </w:r>
      <w:r w:rsidR="008D289E">
        <w:rPr>
          <w:rFonts w:ascii="Arial" w:hAnsi="Arial" w:cs="Arial"/>
          <w:sz w:val="22"/>
          <w:szCs w:val="22"/>
        </w:rPr>
        <w:t xml:space="preserve"> ja itsenäinen</w:t>
      </w:r>
      <w:r w:rsidR="00F94B0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259B5" w:rsidRDefault="008259B5" w:rsidP="008259B5">
      <w:pPr>
        <w:widowControl w:val="0"/>
        <w:ind w:left="1134"/>
        <w:rPr>
          <w:rFonts w:ascii="Arial" w:hAnsi="Arial" w:cs="Arial"/>
          <w:sz w:val="22"/>
          <w:szCs w:val="22"/>
        </w:rPr>
      </w:pPr>
    </w:p>
    <w:p w:rsidR="008259B5" w:rsidRDefault="008259B5" w:rsidP="008259B5">
      <w:pPr>
        <w:widowControl w:val="0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TOIMINTA-AJATUS</w:t>
      </w:r>
    </w:p>
    <w:p w:rsidR="008D289E" w:rsidRPr="006F7C3D" w:rsidRDefault="008D289E" w:rsidP="008D289E">
      <w:pPr>
        <w:widowControl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Pr="006F7C3D">
        <w:rPr>
          <w:rFonts w:ascii="Arial" w:hAnsi="Arial" w:cs="Arial"/>
          <w:sz w:val="22"/>
          <w:szCs w:val="22"/>
        </w:rPr>
        <w:t>hteistyötä teke</w:t>
      </w:r>
      <w:r>
        <w:rPr>
          <w:rFonts w:ascii="Arial" w:hAnsi="Arial" w:cs="Arial"/>
          <w:sz w:val="22"/>
          <w:szCs w:val="22"/>
        </w:rPr>
        <w:t>m</w:t>
      </w:r>
      <w:r w:rsidRPr="006F7C3D">
        <w:rPr>
          <w:rFonts w:ascii="Arial" w:hAnsi="Arial" w:cs="Arial"/>
          <w:sz w:val="22"/>
          <w:szCs w:val="22"/>
        </w:rPr>
        <w:t>ällä Lestijärven kunta tarjoaa laadukkaat</w:t>
      </w:r>
      <w:r>
        <w:rPr>
          <w:rFonts w:ascii="Arial" w:hAnsi="Arial" w:cs="Arial"/>
          <w:sz w:val="22"/>
          <w:szCs w:val="22"/>
        </w:rPr>
        <w:t xml:space="preserve"> ja </w:t>
      </w:r>
      <w:r w:rsidRPr="006F7C3D">
        <w:rPr>
          <w:rFonts w:ascii="Arial" w:hAnsi="Arial" w:cs="Arial"/>
          <w:sz w:val="22"/>
          <w:szCs w:val="22"/>
        </w:rPr>
        <w:t xml:space="preserve">hyvät palvelut kuntalaisille ja </w:t>
      </w:r>
      <w:r>
        <w:rPr>
          <w:rFonts w:ascii="Arial" w:hAnsi="Arial" w:cs="Arial"/>
          <w:sz w:val="22"/>
          <w:szCs w:val="22"/>
        </w:rPr>
        <w:t>kesäasukkaille</w:t>
      </w:r>
      <w:r w:rsidRPr="006F7C3D">
        <w:rPr>
          <w:rFonts w:ascii="Arial" w:hAnsi="Arial" w:cs="Arial"/>
          <w:sz w:val="22"/>
          <w:szCs w:val="22"/>
        </w:rPr>
        <w:t xml:space="preserve"> huolehtien samalla, että kunnan talous on kunnossa.</w:t>
      </w:r>
    </w:p>
    <w:p w:rsidR="008D289E" w:rsidRDefault="008D289E" w:rsidP="008259B5">
      <w:pPr>
        <w:widowControl w:val="0"/>
        <w:ind w:left="1134"/>
        <w:rPr>
          <w:rFonts w:ascii="Arial" w:hAnsi="Arial" w:cs="Arial"/>
          <w:sz w:val="22"/>
          <w:szCs w:val="22"/>
        </w:rPr>
      </w:pPr>
    </w:p>
    <w:p w:rsidR="008D289E" w:rsidRDefault="008D289E" w:rsidP="008D289E">
      <w:pPr>
        <w:widowControl w:val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Nykyisen y</w:t>
      </w:r>
      <w:r w:rsidR="008259B5">
        <w:rPr>
          <w:rFonts w:ascii="Arial" w:hAnsi="Arial" w:cs="Arial"/>
          <w:sz w:val="22"/>
          <w:szCs w:val="22"/>
        </w:rPr>
        <w:t>ritystoiminnan vahvistaminen</w:t>
      </w:r>
      <w:r>
        <w:rPr>
          <w:rFonts w:ascii="Arial" w:hAnsi="Arial" w:cs="Arial"/>
          <w:sz w:val="22"/>
          <w:szCs w:val="22"/>
        </w:rPr>
        <w:t xml:space="preserve"> ja uusien yritysten saaminen on kunnan keskeinen elinvoimatekijä.</w:t>
      </w:r>
    </w:p>
    <w:p w:rsidR="008259B5" w:rsidRDefault="008259B5" w:rsidP="008259B5">
      <w:pPr>
        <w:widowControl w:val="0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86B6B" w:rsidRPr="00986B6B" w:rsidRDefault="00986B6B" w:rsidP="00986B6B">
      <w:pPr>
        <w:ind w:left="1134"/>
        <w:rPr>
          <w:rFonts w:ascii="Arial" w:hAnsi="Arial" w:cs="Arial"/>
          <w:b/>
          <w:sz w:val="22"/>
          <w:szCs w:val="22"/>
        </w:rPr>
      </w:pPr>
      <w:r w:rsidRPr="00986B6B">
        <w:rPr>
          <w:rFonts w:ascii="Arial" w:hAnsi="Arial" w:cs="Arial"/>
          <w:b/>
          <w:sz w:val="22"/>
          <w:szCs w:val="22"/>
        </w:rPr>
        <w:t xml:space="preserve">Kuntalaki 37 § </w:t>
      </w:r>
    </w:p>
    <w:p w:rsidR="00DF21B7" w:rsidRDefault="00DF21B7" w:rsidP="00DF21B7">
      <w:pPr>
        <w:pStyle w:val="py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Kunnassa on oltava kuntastrategia, jossa valtuusto päättää kunnan toiminnan ja talouden pitkän aikavälin tavoitteista. Kuntastrategiassa tulee ottaa huomioon: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Pr="00DF21B7">
        <w:rPr>
          <w:rFonts w:ascii="Arial" w:hAnsi="Arial" w:cs="Arial"/>
          <w:sz w:val="22"/>
          <w:szCs w:val="22"/>
        </w:rPr>
        <w:t>kunnan asukkaiden hyvinvoinnin edistäminen;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2) palvelujen järjestäminen ja tuottaminen;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3) kunnan tehtäviä koskevissa laeissa säädetyt palvelutavoitteet;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4) omistajapolitiikka;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5) henkilöstöpolitiikka;</w:t>
      </w:r>
    </w:p>
    <w:p w:rsidR="00F9425D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6) kunnan asukkaiden osallistumis- ja vaikuttamismahdollisuudet;</w:t>
      </w:r>
    </w:p>
    <w:p w:rsidR="006214C8" w:rsidRDefault="00F9425D" w:rsidP="00F9425D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 w:rsidRPr="00DF21B7">
        <w:rPr>
          <w:rFonts w:ascii="Arial" w:hAnsi="Arial" w:cs="Arial"/>
          <w:sz w:val="22"/>
          <w:szCs w:val="22"/>
        </w:rPr>
        <w:t>7) elinympäristön ja alueen elinvoiman kehittäminen.</w:t>
      </w:r>
    </w:p>
    <w:p w:rsidR="00F9425D" w:rsidRDefault="00F9425D" w:rsidP="00F9425D">
      <w:pPr>
        <w:ind w:left="1134"/>
        <w:rPr>
          <w:rFonts w:ascii="Arial" w:hAnsi="Arial" w:cs="Arial"/>
          <w:b/>
          <w:sz w:val="22"/>
          <w:szCs w:val="22"/>
        </w:rPr>
      </w:pPr>
    </w:p>
    <w:p w:rsidR="009B5060" w:rsidRDefault="009B5060" w:rsidP="00F9425D">
      <w:pPr>
        <w:ind w:left="1134"/>
        <w:rPr>
          <w:rFonts w:ascii="Arial" w:hAnsi="Arial" w:cs="Arial"/>
          <w:b/>
          <w:sz w:val="22"/>
          <w:szCs w:val="22"/>
        </w:rPr>
      </w:pPr>
    </w:p>
    <w:p w:rsidR="00F9425D" w:rsidRPr="00986B6B" w:rsidRDefault="00F9425D" w:rsidP="009B5060">
      <w:pPr>
        <w:ind w:left="1134"/>
        <w:rPr>
          <w:rFonts w:ascii="Arial" w:hAnsi="Arial" w:cs="Arial"/>
          <w:b/>
          <w:sz w:val="22"/>
          <w:szCs w:val="22"/>
        </w:rPr>
      </w:pPr>
      <w:r w:rsidRPr="00986B6B">
        <w:rPr>
          <w:rFonts w:ascii="Arial" w:hAnsi="Arial" w:cs="Arial"/>
          <w:b/>
          <w:sz w:val="22"/>
          <w:szCs w:val="22"/>
        </w:rPr>
        <w:t>Kuntastrategia</w:t>
      </w:r>
    </w:p>
    <w:p w:rsidR="00F9425D" w:rsidRDefault="00F9425D" w:rsidP="009B5060">
      <w:pPr>
        <w:ind w:left="1134"/>
        <w:rPr>
          <w:rFonts w:ascii="Arial" w:hAnsi="Arial" w:cs="Arial"/>
          <w:sz w:val="22"/>
          <w:szCs w:val="22"/>
        </w:rPr>
      </w:pPr>
    </w:p>
    <w:p w:rsidR="00C30428" w:rsidRDefault="00FE69E1" w:rsidP="00C30428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Kunnassa on</w:t>
      </w:r>
      <w:r w:rsidR="001246F6" w:rsidRPr="00255D8F">
        <w:rPr>
          <w:rFonts w:ascii="Arial" w:hAnsi="Arial" w:cs="Arial"/>
          <w:sz w:val="22"/>
          <w:szCs w:val="22"/>
        </w:rPr>
        <w:t xml:space="preserve"> kaikille turvallinen elinympäristö</w:t>
      </w:r>
      <w:r w:rsidR="00C30428">
        <w:rPr>
          <w:rFonts w:ascii="Arial" w:hAnsi="Arial" w:cs="Arial"/>
          <w:sz w:val="22"/>
          <w:szCs w:val="22"/>
        </w:rPr>
        <w:t xml:space="preserve"> ja kuntalaisille tarjotaan laadukas hoito- ja huolenpito omassa kunnassa samoin varhaiskasvatus ja peruskoulutus</w:t>
      </w:r>
      <w:r w:rsidR="001246F6">
        <w:rPr>
          <w:rFonts w:ascii="Arial" w:hAnsi="Arial" w:cs="Arial"/>
          <w:sz w:val="22"/>
          <w:szCs w:val="22"/>
        </w:rPr>
        <w:t>.</w:t>
      </w:r>
      <w:r w:rsidR="00C30428" w:rsidRPr="00C30428">
        <w:rPr>
          <w:rFonts w:ascii="Arial" w:hAnsi="Arial" w:cs="Arial"/>
          <w:sz w:val="22"/>
          <w:szCs w:val="22"/>
        </w:rPr>
        <w:t xml:space="preserve"> </w:t>
      </w:r>
      <w:r w:rsidR="00C30428">
        <w:rPr>
          <w:rFonts w:ascii="Arial" w:hAnsi="Arial" w:cs="Arial"/>
          <w:sz w:val="22"/>
          <w:szCs w:val="22"/>
        </w:rPr>
        <w:t>Lisäksi kunta tarjoaa edellytyksiä asukkaiden kouluttautumiseen oppisopimuksella tai etäopiskeluna.</w:t>
      </w:r>
    </w:p>
    <w:p w:rsidR="00C63E2B" w:rsidRDefault="00C63E2B" w:rsidP="009B5060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Kunnassa on monipuoliset liikuntamahdollisuudet sekä sisätiloissa että puhtaassa luonnoss</w:t>
      </w:r>
      <w:r w:rsidRPr="00255D8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C63E2B" w:rsidRDefault="00C63E2B" w:rsidP="009B5060">
      <w:pPr>
        <w:ind w:left="1134"/>
        <w:rPr>
          <w:rFonts w:ascii="Arial" w:hAnsi="Arial" w:cs="Arial"/>
          <w:sz w:val="22"/>
          <w:szCs w:val="22"/>
        </w:rPr>
      </w:pPr>
    </w:p>
    <w:p w:rsidR="00C63E2B" w:rsidRDefault="006214C8" w:rsidP="009B5060">
      <w:pPr>
        <w:ind w:left="1134"/>
        <w:rPr>
          <w:rFonts w:ascii="Arial" w:hAnsi="Arial" w:cs="Arial"/>
          <w:sz w:val="22"/>
          <w:szCs w:val="22"/>
        </w:rPr>
      </w:pPr>
      <w:r w:rsidRPr="006214C8">
        <w:rPr>
          <w:rFonts w:ascii="Arial" w:hAnsi="Arial" w:cs="Arial"/>
          <w:sz w:val="22"/>
          <w:szCs w:val="22"/>
        </w:rPr>
        <w:t xml:space="preserve">Kunta johtavana periaatteena </w:t>
      </w:r>
      <w:r>
        <w:rPr>
          <w:rFonts w:ascii="Arial" w:hAnsi="Arial" w:cs="Arial"/>
          <w:sz w:val="22"/>
          <w:szCs w:val="22"/>
        </w:rPr>
        <w:t xml:space="preserve">on </w:t>
      </w:r>
      <w:r w:rsidRPr="006214C8">
        <w:rPr>
          <w:rFonts w:ascii="Arial" w:hAnsi="Arial" w:cs="Arial"/>
          <w:sz w:val="22"/>
          <w:szCs w:val="22"/>
        </w:rPr>
        <w:t>kestävän kehityksen edistäminen</w:t>
      </w:r>
      <w:r>
        <w:rPr>
          <w:rFonts w:ascii="Arial" w:hAnsi="Arial" w:cs="Arial"/>
          <w:sz w:val="22"/>
          <w:szCs w:val="22"/>
        </w:rPr>
        <w:t xml:space="preserve">. </w:t>
      </w:r>
      <w:r w:rsidR="00C63E2B">
        <w:rPr>
          <w:rFonts w:ascii="Arial" w:hAnsi="Arial" w:cs="Arial"/>
          <w:sz w:val="22"/>
          <w:szCs w:val="22"/>
        </w:rPr>
        <w:t>Kunnan tarjoamat edellytykset uusiutuvalle energiatuotannolle hyödynnetään ja sovitetaan yhteen puhtaan luonnon virkistysmahdollisuuksien kanssa.</w:t>
      </w:r>
    </w:p>
    <w:p w:rsidR="00C30428" w:rsidRDefault="00C30428" w:rsidP="009B5060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</w:p>
    <w:p w:rsidR="00FA7358" w:rsidRDefault="00FF2DA6" w:rsidP="009B5060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FA7358">
        <w:rPr>
          <w:rFonts w:ascii="Arial" w:hAnsi="Arial" w:cs="Arial"/>
          <w:sz w:val="22"/>
          <w:szCs w:val="22"/>
        </w:rPr>
        <w:t xml:space="preserve">unnan </w:t>
      </w:r>
      <w:r>
        <w:rPr>
          <w:rFonts w:ascii="Arial" w:hAnsi="Arial" w:cs="Arial"/>
          <w:sz w:val="22"/>
          <w:szCs w:val="22"/>
        </w:rPr>
        <w:t xml:space="preserve">sekä kunnan yhtiöiden </w:t>
      </w:r>
      <w:r w:rsidR="00FA7358">
        <w:rPr>
          <w:rFonts w:ascii="Arial" w:hAnsi="Arial" w:cs="Arial"/>
          <w:sz w:val="22"/>
          <w:szCs w:val="22"/>
        </w:rPr>
        <w:t xml:space="preserve">omistamien rakennusten, kiinteistökannan ja yhdyskuntateknisten verkostojen </w:t>
      </w:r>
      <w:r>
        <w:rPr>
          <w:rFonts w:ascii="Arial" w:hAnsi="Arial" w:cs="Arial"/>
          <w:sz w:val="22"/>
          <w:szCs w:val="22"/>
        </w:rPr>
        <w:t>kunto vastaa</w:t>
      </w:r>
      <w:r w:rsidR="00FA7358">
        <w:rPr>
          <w:rFonts w:ascii="Arial" w:hAnsi="Arial" w:cs="Arial"/>
          <w:sz w:val="22"/>
          <w:szCs w:val="22"/>
        </w:rPr>
        <w:t xml:space="preserve"> kuntalaisille tuotettavien ja hankittavien palveluiden </w:t>
      </w:r>
      <w:r>
        <w:rPr>
          <w:rFonts w:ascii="Arial" w:hAnsi="Arial" w:cs="Arial"/>
          <w:sz w:val="22"/>
          <w:szCs w:val="22"/>
        </w:rPr>
        <w:t xml:space="preserve">muuttuvia </w:t>
      </w:r>
      <w:r w:rsidR="00FA7358">
        <w:rPr>
          <w:rFonts w:ascii="Arial" w:hAnsi="Arial" w:cs="Arial"/>
          <w:sz w:val="22"/>
          <w:szCs w:val="22"/>
        </w:rPr>
        <w:t>tarpeita.</w:t>
      </w:r>
      <w:r w:rsidR="00E77CA5">
        <w:rPr>
          <w:rFonts w:ascii="Arial" w:hAnsi="Arial" w:cs="Arial"/>
          <w:sz w:val="22"/>
          <w:szCs w:val="22"/>
        </w:rPr>
        <w:t xml:space="preserve"> </w:t>
      </w:r>
    </w:p>
    <w:p w:rsidR="00BA5D87" w:rsidRDefault="00BA5D87" w:rsidP="009B5060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 ohjaa alueensa maankäyttöä ja rakentamista</w:t>
      </w:r>
      <w:r w:rsidR="00C30428">
        <w:rPr>
          <w:rFonts w:ascii="Arial" w:hAnsi="Arial" w:cs="Arial"/>
          <w:sz w:val="22"/>
          <w:szCs w:val="22"/>
        </w:rPr>
        <w:t xml:space="preserve"> sekä suosii puurakentamista</w:t>
      </w:r>
      <w:r>
        <w:rPr>
          <w:rFonts w:ascii="Arial" w:hAnsi="Arial" w:cs="Arial"/>
          <w:sz w:val="22"/>
          <w:szCs w:val="22"/>
        </w:rPr>
        <w:t>. Kunta huolehtii vesi-, ene</w:t>
      </w:r>
      <w:r w:rsidR="00AD1C58">
        <w:rPr>
          <w:rFonts w:ascii="Arial" w:hAnsi="Arial" w:cs="Arial"/>
          <w:sz w:val="22"/>
          <w:szCs w:val="22"/>
        </w:rPr>
        <w:t>rgia- ja jätehuollosta, liikenneväylistä</w:t>
      </w:r>
      <w:r>
        <w:rPr>
          <w:rFonts w:ascii="Arial" w:hAnsi="Arial" w:cs="Arial"/>
          <w:sz w:val="22"/>
          <w:szCs w:val="22"/>
        </w:rPr>
        <w:t xml:space="preserve"> sekä ympäristönsuojelusta. </w:t>
      </w:r>
    </w:p>
    <w:p w:rsidR="00143477" w:rsidRDefault="00143477" w:rsidP="009B5060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Kunnan kaavoitus toteutetaan niin, että eri toiminnot ovat sulassa sovussa keskenään.</w:t>
      </w:r>
    </w:p>
    <w:p w:rsidR="00143477" w:rsidRDefault="00143477" w:rsidP="009B5060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Kunnassa säilyy virkistys</w:t>
      </w:r>
      <w:r w:rsidR="009D5201">
        <w:rPr>
          <w:rFonts w:ascii="Arial" w:hAnsi="Arial" w:cs="Arial"/>
          <w:sz w:val="22"/>
          <w:szCs w:val="22"/>
        </w:rPr>
        <w:t>käyttöön sekä</w:t>
      </w:r>
      <w:r>
        <w:rPr>
          <w:rFonts w:ascii="Arial" w:hAnsi="Arial" w:cs="Arial"/>
          <w:sz w:val="22"/>
          <w:szCs w:val="22"/>
        </w:rPr>
        <w:t xml:space="preserve"> matkailu</w:t>
      </w:r>
      <w:r w:rsidR="009D5201">
        <w:rPr>
          <w:rFonts w:ascii="Arial" w:hAnsi="Arial" w:cs="Arial"/>
          <w:sz w:val="22"/>
          <w:szCs w:val="22"/>
        </w:rPr>
        <w:t xml:space="preserve">elinkeinon tarpeisiin </w:t>
      </w:r>
      <w:r>
        <w:rPr>
          <w:rFonts w:ascii="Arial" w:hAnsi="Arial" w:cs="Arial"/>
          <w:sz w:val="22"/>
          <w:szCs w:val="22"/>
        </w:rPr>
        <w:t xml:space="preserve">soveltuvia alueita </w:t>
      </w:r>
      <w:r w:rsidR="009D5201">
        <w:rPr>
          <w:rFonts w:ascii="Arial" w:hAnsi="Arial" w:cs="Arial"/>
          <w:sz w:val="22"/>
          <w:szCs w:val="22"/>
        </w:rPr>
        <w:t xml:space="preserve">riittävästi </w:t>
      </w:r>
      <w:r>
        <w:rPr>
          <w:rFonts w:ascii="Arial" w:hAnsi="Arial" w:cs="Arial"/>
          <w:sz w:val="22"/>
          <w:szCs w:val="22"/>
        </w:rPr>
        <w:t>kuitenkin niin, että uusiutuvan energian tuotanto mahdollistuu.</w:t>
      </w:r>
      <w:r w:rsidR="009D5201">
        <w:rPr>
          <w:rFonts w:ascii="Arial" w:hAnsi="Arial" w:cs="Arial"/>
          <w:sz w:val="22"/>
          <w:szCs w:val="22"/>
        </w:rPr>
        <w:t xml:space="preserve"> Maankäytön suunnittelu ja kunnan lupapolitiikka tukevat yritystoimintaa. Kunnassa on riittävästi tonttitarjontaa </w:t>
      </w:r>
      <w:r w:rsidR="00E77CA5">
        <w:rPr>
          <w:rFonts w:ascii="Arial" w:hAnsi="Arial" w:cs="Arial"/>
          <w:sz w:val="22"/>
          <w:szCs w:val="22"/>
        </w:rPr>
        <w:t xml:space="preserve">monimuotoisen </w:t>
      </w:r>
      <w:r w:rsidR="00584B7E">
        <w:rPr>
          <w:rFonts w:ascii="Arial" w:hAnsi="Arial" w:cs="Arial"/>
          <w:sz w:val="22"/>
          <w:szCs w:val="22"/>
        </w:rPr>
        <w:t xml:space="preserve">sekä </w:t>
      </w:r>
      <w:r w:rsidR="009D5201">
        <w:rPr>
          <w:rFonts w:ascii="Arial" w:hAnsi="Arial" w:cs="Arial"/>
          <w:sz w:val="22"/>
          <w:szCs w:val="22"/>
        </w:rPr>
        <w:t>asumisen että yritystoiminnan tarpeisiin.</w:t>
      </w:r>
      <w:r w:rsidR="009849F8">
        <w:rPr>
          <w:rFonts w:ascii="Arial" w:hAnsi="Arial" w:cs="Arial"/>
          <w:sz w:val="22"/>
          <w:szCs w:val="22"/>
        </w:rPr>
        <w:t xml:space="preserve"> </w:t>
      </w:r>
    </w:p>
    <w:p w:rsidR="00584B7E" w:rsidRDefault="00E77CA5" w:rsidP="008F222E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Kunnan vuokra-asuntotarjonta vastaa tulevien vuosien investointien tuottamaa kysyntää. </w:t>
      </w:r>
      <w:r w:rsidR="009849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Asuminen on viihtyisää, turvallista ja terveellistä.</w:t>
      </w:r>
      <w:r w:rsidR="008F222E">
        <w:rPr>
          <w:rFonts w:ascii="Arial" w:hAnsi="Arial" w:cs="Arial"/>
          <w:sz w:val="22"/>
          <w:szCs w:val="22"/>
        </w:rPr>
        <w:t xml:space="preserve"> </w:t>
      </w:r>
      <w:r w:rsidR="008F222E" w:rsidRPr="008F222E">
        <w:rPr>
          <w:rFonts w:ascii="Arial" w:hAnsi="Arial" w:cs="Arial"/>
          <w:sz w:val="22"/>
          <w:szCs w:val="22"/>
        </w:rPr>
        <w:t>V</w:t>
      </w:r>
      <w:r w:rsidR="00584B7E" w:rsidRPr="008F222E">
        <w:rPr>
          <w:rFonts w:ascii="Arial" w:hAnsi="Arial" w:cs="Arial"/>
          <w:sz w:val="22"/>
          <w:szCs w:val="22"/>
        </w:rPr>
        <w:t>uokra-asuntokantaan kohdistuvaa korjausvelkaa pienennetään suorittamalla peruskorjauksia suunnitelmallisesti</w:t>
      </w:r>
      <w:r w:rsidR="008F222E">
        <w:rPr>
          <w:rFonts w:ascii="Arial" w:hAnsi="Arial" w:cs="Arial"/>
          <w:sz w:val="22"/>
          <w:szCs w:val="22"/>
        </w:rPr>
        <w:t xml:space="preserve"> ja </w:t>
      </w:r>
      <w:r w:rsidR="00584B7E" w:rsidRPr="008F222E">
        <w:rPr>
          <w:rFonts w:ascii="Arial" w:hAnsi="Arial" w:cs="Arial"/>
          <w:sz w:val="22"/>
          <w:szCs w:val="22"/>
        </w:rPr>
        <w:t>uudisrakentamista toteutetaan tarpeen mukaan</w:t>
      </w:r>
      <w:r w:rsidR="008F222E">
        <w:rPr>
          <w:rFonts w:ascii="Arial" w:hAnsi="Arial" w:cs="Arial"/>
          <w:sz w:val="22"/>
          <w:szCs w:val="22"/>
        </w:rPr>
        <w:t>.</w:t>
      </w:r>
    </w:p>
    <w:p w:rsidR="00143477" w:rsidRDefault="009D5201" w:rsidP="009B5060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 hyödyntää laajat</w:t>
      </w:r>
      <w:r w:rsidR="007C1D55">
        <w:rPr>
          <w:rFonts w:ascii="Arial" w:hAnsi="Arial" w:cs="Arial"/>
          <w:sz w:val="22"/>
          <w:szCs w:val="22"/>
        </w:rPr>
        <w:t xml:space="preserve"> ja hyvälaatuiset pohjavesivaransa</w:t>
      </w:r>
      <w:r w:rsidR="00E77CA5">
        <w:rPr>
          <w:rFonts w:ascii="Arial" w:hAnsi="Arial" w:cs="Arial"/>
          <w:sz w:val="22"/>
          <w:szCs w:val="22"/>
        </w:rPr>
        <w:t xml:space="preserve"> kehittämällä yhteistyötä naapurikuntien kanssa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215B7" w:rsidRDefault="00E215B7" w:rsidP="009B5060">
      <w:pPr>
        <w:pStyle w:val="py"/>
        <w:spacing w:before="0" w:beforeAutospacing="0" w:after="0" w:afterAutospacing="0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Henkilöstön ammattitaitoa ja työssä jaksamista ja viihtymistä tuetaan täydennyskoulutuksilla sekä työhyvinvointia tukevalla toiminnalla. </w:t>
      </w:r>
      <w:r w:rsidR="001374C9">
        <w:rPr>
          <w:rFonts w:ascii="Arial" w:hAnsi="Arial" w:cs="Arial"/>
          <w:sz w:val="22"/>
          <w:szCs w:val="22"/>
        </w:rPr>
        <w:t>Varahenkilöjärjestelmä on kunnossa niin, että kunnan tarjoamien palveluiden jatkuvuus turvataan kaikissa tilanteissa. Uusien henkilöiden rekrytointia tuetaan oppisopimuskoulutuksella.</w:t>
      </w:r>
    </w:p>
    <w:p w:rsidR="002972DE" w:rsidRDefault="001374C9" w:rsidP="00C26451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 tarjoaa riittävästi houkuttimia ammatillisesti osaavan henkilöstön saamiseksi eri toimialoille.</w:t>
      </w:r>
    </w:p>
    <w:p w:rsidR="001374C9" w:rsidRDefault="001374C9" w:rsidP="00C43714">
      <w:pPr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Kunnan toiminta on </w:t>
      </w:r>
      <w:r w:rsidRPr="002B3710">
        <w:rPr>
          <w:rFonts w:ascii="Arial" w:hAnsi="Arial" w:cs="Arial"/>
          <w:sz w:val="22"/>
          <w:szCs w:val="22"/>
        </w:rPr>
        <w:t xml:space="preserve">läpinäkyvää ja avointa </w:t>
      </w:r>
      <w:r>
        <w:rPr>
          <w:rFonts w:ascii="Arial" w:hAnsi="Arial" w:cs="Arial"/>
          <w:sz w:val="22"/>
          <w:szCs w:val="22"/>
        </w:rPr>
        <w:t xml:space="preserve">ja kunnan </w:t>
      </w:r>
      <w:r w:rsidRPr="009222A5">
        <w:rPr>
          <w:rFonts w:ascii="Arial" w:hAnsi="Arial" w:cs="Arial"/>
          <w:sz w:val="22"/>
          <w:szCs w:val="22"/>
        </w:rPr>
        <w:t xml:space="preserve">asioista </w:t>
      </w:r>
      <w:proofErr w:type="gramStart"/>
      <w:r w:rsidRPr="009222A5">
        <w:rPr>
          <w:rFonts w:ascii="Arial" w:hAnsi="Arial" w:cs="Arial"/>
          <w:sz w:val="22"/>
          <w:szCs w:val="22"/>
        </w:rPr>
        <w:t xml:space="preserve">tiedotetaan </w:t>
      </w:r>
      <w:r w:rsidR="008F222E">
        <w:rPr>
          <w:rFonts w:ascii="Arial" w:hAnsi="Arial" w:cs="Arial"/>
          <w:sz w:val="22"/>
          <w:szCs w:val="22"/>
        </w:rPr>
        <w:t xml:space="preserve"> viestintäohjeen</w:t>
      </w:r>
      <w:proofErr w:type="gramEnd"/>
      <w:r w:rsidR="008F222E">
        <w:rPr>
          <w:rFonts w:ascii="Arial" w:hAnsi="Arial" w:cs="Arial"/>
          <w:sz w:val="22"/>
          <w:szCs w:val="22"/>
        </w:rPr>
        <w:t xml:space="preserve"> mukaisesti</w:t>
      </w:r>
      <w:r w:rsidR="00711AD5">
        <w:rPr>
          <w:rFonts w:ascii="Arial" w:hAnsi="Arial" w:cs="Arial"/>
          <w:sz w:val="22"/>
          <w:szCs w:val="22"/>
        </w:rPr>
        <w:t xml:space="preserve">, </w:t>
      </w:r>
      <w:r w:rsidR="0040347E">
        <w:rPr>
          <w:rFonts w:ascii="Arial" w:hAnsi="Arial" w:cs="Arial"/>
          <w:sz w:val="22"/>
          <w:szCs w:val="22"/>
        </w:rPr>
        <w:t xml:space="preserve"> kuntalaisill</w:t>
      </w:r>
      <w:r w:rsidR="00DB5CE0">
        <w:rPr>
          <w:rFonts w:ascii="Arial" w:hAnsi="Arial" w:cs="Arial"/>
          <w:sz w:val="22"/>
          <w:szCs w:val="22"/>
        </w:rPr>
        <w:t>a</w:t>
      </w:r>
      <w:r w:rsidR="0040347E">
        <w:rPr>
          <w:rFonts w:ascii="Arial" w:hAnsi="Arial" w:cs="Arial"/>
          <w:sz w:val="22"/>
          <w:szCs w:val="22"/>
        </w:rPr>
        <w:t xml:space="preserve"> </w:t>
      </w:r>
      <w:r w:rsidR="00DB5CE0">
        <w:rPr>
          <w:rFonts w:ascii="Arial" w:hAnsi="Arial" w:cs="Arial"/>
          <w:sz w:val="22"/>
          <w:szCs w:val="22"/>
        </w:rPr>
        <w:t>on</w:t>
      </w:r>
      <w:r w:rsidR="0040347E">
        <w:rPr>
          <w:rFonts w:ascii="Arial" w:hAnsi="Arial" w:cs="Arial"/>
          <w:sz w:val="22"/>
          <w:szCs w:val="22"/>
        </w:rPr>
        <w:t xml:space="preserve"> mahdollisuus vaikuttaa asioihin ja päätöksentekoon </w:t>
      </w:r>
      <w:r w:rsidR="00711AD5">
        <w:rPr>
          <w:rFonts w:ascii="Arial" w:hAnsi="Arial" w:cs="Arial"/>
          <w:sz w:val="22"/>
          <w:szCs w:val="22"/>
        </w:rPr>
        <w:t xml:space="preserve">viestintäohjeen </w:t>
      </w:r>
      <w:r w:rsidR="00E62260">
        <w:rPr>
          <w:rFonts w:ascii="Arial" w:hAnsi="Arial" w:cs="Arial"/>
          <w:sz w:val="22"/>
          <w:szCs w:val="22"/>
        </w:rPr>
        <w:t>menetelmin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374C9" w:rsidRPr="00F50DD6" w:rsidRDefault="00656409" w:rsidP="000503BD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Kunta </w:t>
      </w:r>
      <w:r w:rsidR="00593E34">
        <w:rPr>
          <w:rFonts w:ascii="Arial" w:hAnsi="Arial" w:cs="Arial"/>
          <w:sz w:val="22"/>
          <w:szCs w:val="22"/>
        </w:rPr>
        <w:t>osallistuu seudullisiin ja maakunnallisiin hankkeisiin</w:t>
      </w:r>
      <w:r>
        <w:rPr>
          <w:rFonts w:ascii="Arial" w:hAnsi="Arial" w:cs="Arial"/>
          <w:sz w:val="22"/>
          <w:szCs w:val="22"/>
        </w:rPr>
        <w:t>, joissa selvitetään ja edis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tetään </w:t>
      </w:r>
      <w:r w:rsidR="007C1D55">
        <w:rPr>
          <w:rFonts w:ascii="Arial" w:hAnsi="Arial" w:cs="Arial"/>
          <w:sz w:val="22"/>
          <w:szCs w:val="22"/>
        </w:rPr>
        <w:t xml:space="preserve">julkisten ja yksityisten palveluiden sekä </w:t>
      </w:r>
      <w:r w:rsidR="00593E34">
        <w:rPr>
          <w:rFonts w:ascii="Arial" w:hAnsi="Arial" w:cs="Arial"/>
          <w:sz w:val="22"/>
          <w:szCs w:val="22"/>
        </w:rPr>
        <w:t xml:space="preserve">elinkeinojen </w:t>
      </w:r>
      <w:r w:rsidR="007C1D55">
        <w:rPr>
          <w:rFonts w:ascii="Arial" w:hAnsi="Arial" w:cs="Arial"/>
          <w:sz w:val="22"/>
          <w:szCs w:val="22"/>
        </w:rPr>
        <w:t xml:space="preserve">säilymistä ja </w:t>
      </w:r>
      <w:r w:rsidR="00593E34">
        <w:rPr>
          <w:rFonts w:ascii="Arial" w:hAnsi="Arial" w:cs="Arial"/>
          <w:sz w:val="22"/>
          <w:szCs w:val="22"/>
        </w:rPr>
        <w:t>kehittymistä</w:t>
      </w:r>
      <w:r w:rsidR="000503BD">
        <w:rPr>
          <w:rFonts w:ascii="Arial" w:hAnsi="Arial" w:cs="Arial"/>
          <w:sz w:val="22"/>
          <w:szCs w:val="22"/>
        </w:rPr>
        <w:t>,</w:t>
      </w:r>
      <w:r w:rsidR="00593E34">
        <w:rPr>
          <w:rFonts w:ascii="Arial" w:hAnsi="Arial" w:cs="Arial"/>
          <w:sz w:val="22"/>
          <w:szCs w:val="22"/>
        </w:rPr>
        <w:t xml:space="preserve"> </w:t>
      </w:r>
      <w:r w:rsidR="000503BD" w:rsidRPr="000503BD">
        <w:rPr>
          <w:rFonts w:ascii="Arial" w:hAnsi="Arial" w:cs="Arial"/>
          <w:sz w:val="22"/>
          <w:szCs w:val="22"/>
        </w:rPr>
        <w:t>kunta mahdollistaa seutukunnallista yritysneuvontaa</w:t>
      </w:r>
      <w:r w:rsidR="009C6DCD">
        <w:rPr>
          <w:rFonts w:ascii="Arial" w:hAnsi="Arial" w:cs="Arial"/>
          <w:sz w:val="22"/>
          <w:szCs w:val="22"/>
        </w:rPr>
        <w:t>.</w:t>
      </w:r>
      <w:r w:rsidR="009C6DCD">
        <w:rPr>
          <w:rFonts w:ascii="Arial" w:hAnsi="Arial" w:cs="Arial"/>
          <w:i/>
          <w:sz w:val="22"/>
          <w:szCs w:val="22"/>
        </w:rPr>
        <w:t xml:space="preserve"> </w:t>
      </w:r>
      <w:r w:rsidR="009C6DCD" w:rsidRPr="00F50DD6">
        <w:rPr>
          <w:rFonts w:ascii="Arial" w:hAnsi="Arial" w:cs="Arial"/>
          <w:sz w:val="22"/>
          <w:szCs w:val="22"/>
        </w:rPr>
        <w:t>Kunta voi myös tehdä omia elinkeinojen kehittämishankkeita.</w:t>
      </w:r>
    </w:p>
    <w:p w:rsidR="00C26451" w:rsidRDefault="00125915" w:rsidP="00C26451">
      <w:pPr>
        <w:pStyle w:val="py"/>
        <w:ind w:left="1134"/>
        <w:rPr>
          <w:rFonts w:ascii="Arial" w:hAnsi="Arial" w:cs="Arial"/>
          <w:b/>
          <w:sz w:val="22"/>
          <w:szCs w:val="22"/>
        </w:rPr>
      </w:pPr>
      <w:r w:rsidRPr="00125915">
        <w:rPr>
          <w:rFonts w:ascii="Arial" w:hAnsi="Arial" w:cs="Arial"/>
          <w:b/>
          <w:sz w:val="22"/>
          <w:szCs w:val="22"/>
        </w:rPr>
        <w:t>Toteutumisen arviointi ja seuranta</w:t>
      </w:r>
    </w:p>
    <w:p w:rsidR="00125915" w:rsidRDefault="00125915" w:rsidP="00727213">
      <w:pPr>
        <w:pStyle w:val="py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Kuntastrategian toteutumista seurataan vuosittain toimintakertomuksessa.</w:t>
      </w:r>
      <w:r w:rsidR="008569E0">
        <w:rPr>
          <w:rFonts w:ascii="Arial" w:hAnsi="Arial" w:cs="Arial"/>
          <w:sz w:val="22"/>
          <w:szCs w:val="22"/>
        </w:rPr>
        <w:t xml:space="preserve"> Hallintokunnat ja kunnanhallitus laatii toimenpideohjelman vuosittain talousarvion ja </w:t>
      </w:r>
      <w:r w:rsidR="00727213">
        <w:rPr>
          <w:rFonts w:ascii="Arial" w:hAnsi="Arial" w:cs="Arial"/>
          <w:sz w:val="22"/>
          <w:szCs w:val="22"/>
        </w:rPr>
        <w:t>-</w:t>
      </w:r>
      <w:r w:rsidR="008569E0">
        <w:rPr>
          <w:rFonts w:ascii="Arial" w:hAnsi="Arial" w:cs="Arial"/>
          <w:sz w:val="22"/>
          <w:szCs w:val="22"/>
        </w:rPr>
        <w:t>suunnitelman pohjaksi.</w:t>
      </w:r>
    </w:p>
    <w:p w:rsidR="008569E0" w:rsidRPr="00C26451" w:rsidRDefault="008569E0" w:rsidP="00C26451">
      <w:pPr>
        <w:pStyle w:val="py"/>
        <w:ind w:left="1134"/>
        <w:rPr>
          <w:rFonts w:ascii="Arial" w:hAnsi="Arial" w:cs="Arial"/>
          <w:b/>
          <w:sz w:val="22"/>
          <w:szCs w:val="22"/>
        </w:rPr>
      </w:pPr>
    </w:p>
    <w:p w:rsidR="008B0A58" w:rsidRDefault="00805191" w:rsidP="00C30428">
      <w:pPr>
        <w:pStyle w:val="Eivli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0A58" w:rsidRPr="00410B7E" w:rsidRDefault="008B0A58" w:rsidP="00FF0A9F">
      <w:pPr>
        <w:pStyle w:val="Luettelokappale"/>
        <w:widowControl w:val="0"/>
        <w:ind w:left="6520"/>
        <w:jc w:val="both"/>
        <w:rPr>
          <w:rFonts w:ascii="Arial" w:hAnsi="Arial" w:cs="Arial"/>
          <w:sz w:val="22"/>
          <w:szCs w:val="22"/>
        </w:rPr>
      </w:pPr>
    </w:p>
    <w:sectPr w:rsidR="008B0A58" w:rsidRPr="00410B7E" w:rsidSect="00C264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37C0"/>
    <w:multiLevelType w:val="hybridMultilevel"/>
    <w:tmpl w:val="A15028C4"/>
    <w:lvl w:ilvl="0" w:tplc="B878455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CF77FE3"/>
    <w:multiLevelType w:val="hybridMultilevel"/>
    <w:tmpl w:val="E69C73B2"/>
    <w:lvl w:ilvl="0" w:tplc="099A9CD4">
      <w:numFmt w:val="bullet"/>
      <w:lvlText w:val="-"/>
      <w:lvlJc w:val="left"/>
      <w:pPr>
        <w:ind w:left="1659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2A535A6F"/>
    <w:multiLevelType w:val="hybridMultilevel"/>
    <w:tmpl w:val="7A881CA8"/>
    <w:lvl w:ilvl="0" w:tplc="00061C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FF228A"/>
    <w:multiLevelType w:val="hybridMultilevel"/>
    <w:tmpl w:val="5E38DDD6"/>
    <w:lvl w:ilvl="0" w:tplc="6CA0C13A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3C774EC"/>
    <w:multiLevelType w:val="hybridMultilevel"/>
    <w:tmpl w:val="24E01364"/>
    <w:lvl w:ilvl="0" w:tplc="1CFE89A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BC208B2"/>
    <w:multiLevelType w:val="hybridMultilevel"/>
    <w:tmpl w:val="78946B72"/>
    <w:lvl w:ilvl="0" w:tplc="AD70357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97F31B1"/>
    <w:multiLevelType w:val="hybridMultilevel"/>
    <w:tmpl w:val="2C7E31BE"/>
    <w:lvl w:ilvl="0" w:tplc="E490030C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A58482C"/>
    <w:multiLevelType w:val="hybridMultilevel"/>
    <w:tmpl w:val="A1DA9AC0"/>
    <w:lvl w:ilvl="0" w:tplc="42FAE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5"/>
    <w:rsid w:val="00043134"/>
    <w:rsid w:val="00046134"/>
    <w:rsid w:val="000503BD"/>
    <w:rsid w:val="000E24E7"/>
    <w:rsid w:val="000F16A0"/>
    <w:rsid w:val="000F39E3"/>
    <w:rsid w:val="001246F6"/>
    <w:rsid w:val="00125173"/>
    <w:rsid w:val="00125915"/>
    <w:rsid w:val="001374C9"/>
    <w:rsid w:val="00143477"/>
    <w:rsid w:val="001C45E5"/>
    <w:rsid w:val="00255D8F"/>
    <w:rsid w:val="002972DE"/>
    <w:rsid w:val="002A2F1F"/>
    <w:rsid w:val="002B3710"/>
    <w:rsid w:val="0037205E"/>
    <w:rsid w:val="00400F0E"/>
    <w:rsid w:val="0040347E"/>
    <w:rsid w:val="00410B7E"/>
    <w:rsid w:val="0053540F"/>
    <w:rsid w:val="0057098D"/>
    <w:rsid w:val="00584B7E"/>
    <w:rsid w:val="00593E34"/>
    <w:rsid w:val="005E61D3"/>
    <w:rsid w:val="00613457"/>
    <w:rsid w:val="006167AA"/>
    <w:rsid w:val="006214C8"/>
    <w:rsid w:val="006401B8"/>
    <w:rsid w:val="00656409"/>
    <w:rsid w:val="006660AD"/>
    <w:rsid w:val="006B082E"/>
    <w:rsid w:val="006F7C3D"/>
    <w:rsid w:val="00711AD5"/>
    <w:rsid w:val="00727213"/>
    <w:rsid w:val="007A67C3"/>
    <w:rsid w:val="007C1D55"/>
    <w:rsid w:val="007E680D"/>
    <w:rsid w:val="00805191"/>
    <w:rsid w:val="00821611"/>
    <w:rsid w:val="008259B5"/>
    <w:rsid w:val="00832585"/>
    <w:rsid w:val="008569E0"/>
    <w:rsid w:val="00860282"/>
    <w:rsid w:val="00866F99"/>
    <w:rsid w:val="008938AA"/>
    <w:rsid w:val="008B0A58"/>
    <w:rsid w:val="008D289E"/>
    <w:rsid w:val="008F222E"/>
    <w:rsid w:val="009222A5"/>
    <w:rsid w:val="009849F8"/>
    <w:rsid w:val="00986B6B"/>
    <w:rsid w:val="009B5060"/>
    <w:rsid w:val="009C6DCD"/>
    <w:rsid w:val="009D5201"/>
    <w:rsid w:val="00A769C7"/>
    <w:rsid w:val="00AD1C58"/>
    <w:rsid w:val="00B22F59"/>
    <w:rsid w:val="00B3531F"/>
    <w:rsid w:val="00BA5D87"/>
    <w:rsid w:val="00C26451"/>
    <w:rsid w:val="00C30428"/>
    <w:rsid w:val="00C3784B"/>
    <w:rsid w:val="00C43714"/>
    <w:rsid w:val="00C63E2B"/>
    <w:rsid w:val="00C673F0"/>
    <w:rsid w:val="00D46CB9"/>
    <w:rsid w:val="00D737AC"/>
    <w:rsid w:val="00DB5CE0"/>
    <w:rsid w:val="00DF21B7"/>
    <w:rsid w:val="00DF59F6"/>
    <w:rsid w:val="00DF65AC"/>
    <w:rsid w:val="00E0553B"/>
    <w:rsid w:val="00E215B7"/>
    <w:rsid w:val="00E3313E"/>
    <w:rsid w:val="00E62260"/>
    <w:rsid w:val="00E77CA5"/>
    <w:rsid w:val="00ED32CF"/>
    <w:rsid w:val="00EF0569"/>
    <w:rsid w:val="00F16A4D"/>
    <w:rsid w:val="00F50DD6"/>
    <w:rsid w:val="00F81860"/>
    <w:rsid w:val="00F9425D"/>
    <w:rsid w:val="00F94B00"/>
    <w:rsid w:val="00FA7358"/>
    <w:rsid w:val="00FE69E1"/>
    <w:rsid w:val="00FF0A9F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BD16F-7C76-4EF1-BD38-EE54ADA9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59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y">
    <w:name w:val="py"/>
    <w:basedOn w:val="Normaali"/>
    <w:rsid w:val="00DF21B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Eivli">
    <w:name w:val="No Spacing"/>
    <w:uiPriority w:val="1"/>
    <w:qFormat/>
    <w:rsid w:val="00EF0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F05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22A5"/>
    <w:pPr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22A5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222A5"/>
    <w:pPr>
      <w:ind w:left="720"/>
      <w:contextualSpacing/>
    </w:pPr>
  </w:style>
  <w:style w:type="paragraph" w:customStyle="1" w:styleId="Default">
    <w:name w:val="Default"/>
    <w:rsid w:val="00832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5AAC1-AF2B-402B-9732-E0DD003A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3394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jarmoka</dc:creator>
  <cp:lastModifiedBy>jarmoka</cp:lastModifiedBy>
  <cp:revision>2</cp:revision>
  <cp:lastPrinted>2018-04-23T09:52:00Z</cp:lastPrinted>
  <dcterms:created xsi:type="dcterms:W3CDTF">2018-06-27T04:31:00Z</dcterms:created>
  <dcterms:modified xsi:type="dcterms:W3CDTF">2018-06-27T04:31:00Z</dcterms:modified>
</cp:coreProperties>
</file>